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2E" w:rsidRPr="00FC632E" w:rsidRDefault="00FC632E" w:rsidP="00FC632E">
      <w:pPr>
        <w:spacing w:after="200" w:line="276" w:lineRule="auto"/>
        <w:rPr>
          <w:rFonts w:asciiTheme="minorHAnsi" w:hAnsiTheme="minorHAnsi" w:cstheme="minorBidi"/>
          <w:b/>
          <w:sz w:val="22"/>
          <w:szCs w:val="22"/>
        </w:rPr>
      </w:pPr>
      <w:r w:rsidRPr="00FC632E">
        <w:rPr>
          <w:rFonts w:asciiTheme="minorHAnsi" w:hAnsiTheme="minorHAnsi" w:cstheme="minorBidi"/>
          <w:b/>
          <w:noProof/>
          <w:sz w:val="22"/>
          <w:szCs w:val="22"/>
        </w:rPr>
        <w:drawing>
          <wp:inline distT="0" distB="0" distL="0" distR="0" wp14:anchorId="57AFF50F" wp14:editId="14591858">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C632E" w:rsidRPr="00FC632E" w:rsidRDefault="00FC632E" w:rsidP="00FC632E">
      <w:pPr>
        <w:spacing w:after="200" w:line="276" w:lineRule="auto"/>
        <w:rPr>
          <w:b/>
          <w:color w:val="C00000"/>
          <w:sz w:val="32"/>
          <w:szCs w:val="32"/>
        </w:rPr>
      </w:pPr>
      <w:r>
        <w:rPr>
          <w:b/>
          <w:color w:val="C00000"/>
          <w:sz w:val="32"/>
          <w:szCs w:val="32"/>
        </w:rPr>
        <w:t>May 29</w:t>
      </w:r>
      <w:r w:rsidRPr="00FC632E">
        <w:rPr>
          <w:b/>
          <w:color w:val="C00000"/>
          <w:sz w:val="32"/>
          <w:szCs w:val="32"/>
        </w:rPr>
        <w:t xml:space="preserve">, 2017 </w:t>
      </w:r>
    </w:p>
    <w:p w:rsidR="00FC632E" w:rsidRDefault="00FC632E" w:rsidP="00FC632E">
      <w:pPr>
        <w:jc w:val="center"/>
        <w:rPr>
          <w:b/>
          <w:color w:val="C00000"/>
          <w:sz w:val="32"/>
          <w:szCs w:val="32"/>
        </w:rPr>
      </w:pPr>
      <w:r w:rsidRPr="00FC632E">
        <w:rPr>
          <w:b/>
          <w:color w:val="C00000"/>
          <w:sz w:val="32"/>
          <w:szCs w:val="32"/>
        </w:rPr>
        <w:t>Calendar</w:t>
      </w:r>
    </w:p>
    <w:p w:rsidR="00C24265" w:rsidRPr="00FC632E" w:rsidRDefault="00C24265" w:rsidP="00FC632E">
      <w:pPr>
        <w:jc w:val="center"/>
        <w:rPr>
          <w:b/>
          <w:color w:val="C00000"/>
          <w:sz w:val="32"/>
          <w:szCs w:val="32"/>
        </w:rPr>
      </w:pPr>
    </w:p>
    <w:p w:rsidR="0054647C" w:rsidRDefault="00C24265" w:rsidP="00C24265">
      <w:pPr>
        <w:pStyle w:val="NoSpacing"/>
        <w:rPr>
          <w:b/>
        </w:rPr>
      </w:pPr>
      <w:r>
        <w:rPr>
          <w:b/>
        </w:rPr>
        <w:t>M</w:t>
      </w:r>
      <w:r w:rsidR="0054647C">
        <w:rPr>
          <w:b/>
        </w:rPr>
        <w:t>a</w:t>
      </w:r>
      <w:r>
        <w:rPr>
          <w:b/>
        </w:rPr>
        <w:t>y 29, 2017</w:t>
      </w:r>
      <w:r>
        <w:rPr>
          <w:b/>
        </w:rPr>
        <w:tab/>
      </w:r>
      <w:r>
        <w:rPr>
          <w:b/>
        </w:rPr>
        <w:tab/>
      </w:r>
      <w:r w:rsidR="0054647C">
        <w:rPr>
          <w:b/>
        </w:rPr>
        <w:t>Memorial Day</w:t>
      </w:r>
      <w:r w:rsidR="00AE514B">
        <w:rPr>
          <w:b/>
        </w:rPr>
        <w:t xml:space="preserve"> – see attached prayer</w:t>
      </w:r>
    </w:p>
    <w:p w:rsidR="00C24265" w:rsidRDefault="0054647C" w:rsidP="00C24265">
      <w:pPr>
        <w:pStyle w:val="NoSpacing"/>
        <w:rPr>
          <w:b/>
        </w:rPr>
      </w:pPr>
      <w:r>
        <w:rPr>
          <w:b/>
        </w:rPr>
        <w:t>May 29, 2017</w:t>
      </w:r>
      <w:r>
        <w:rPr>
          <w:b/>
        </w:rPr>
        <w:tab/>
      </w:r>
      <w:r>
        <w:rPr>
          <w:b/>
        </w:rPr>
        <w:tab/>
      </w:r>
      <w:r w:rsidR="00C24265">
        <w:rPr>
          <w:b/>
        </w:rPr>
        <w:t>International Day of UN Peacekeepers</w:t>
      </w:r>
    </w:p>
    <w:p w:rsidR="00A966FE" w:rsidRPr="00FC632E" w:rsidRDefault="00A966FE" w:rsidP="00FC632E">
      <w:pPr>
        <w:rPr>
          <w:b/>
          <w:color w:val="C00000"/>
          <w:sz w:val="32"/>
          <w:szCs w:val="32"/>
        </w:rPr>
      </w:pPr>
      <w:bookmarkStart w:id="0" w:name="_GoBack"/>
      <w:bookmarkEnd w:id="0"/>
    </w:p>
    <w:p w:rsidR="00FC632E" w:rsidRPr="00FC632E" w:rsidRDefault="00FC632E" w:rsidP="00FC632E">
      <w:pPr>
        <w:jc w:val="center"/>
        <w:rPr>
          <w:b/>
          <w:color w:val="C00000"/>
          <w:sz w:val="32"/>
          <w:szCs w:val="32"/>
        </w:rPr>
      </w:pPr>
      <w:r w:rsidRPr="00FC632E">
        <w:rPr>
          <w:b/>
          <w:color w:val="C00000"/>
          <w:sz w:val="32"/>
          <w:szCs w:val="32"/>
        </w:rPr>
        <w:t>Taking Action</w:t>
      </w:r>
    </w:p>
    <w:p w:rsidR="00FC632E" w:rsidRPr="00FC632E" w:rsidRDefault="00FC632E" w:rsidP="00FC632E">
      <w:pPr>
        <w:pStyle w:val="NoSpacing"/>
      </w:pPr>
      <w:r w:rsidRPr="00FC632E">
        <w:rPr>
          <w:b/>
          <w:sz w:val="28"/>
          <w:szCs w:val="28"/>
        </w:rPr>
        <w:t>Paris Agreement</w:t>
      </w:r>
      <w:r w:rsidRPr="00FC632E">
        <w:rPr>
          <w:b/>
          <w:color w:val="C00000"/>
          <w:sz w:val="32"/>
          <w:szCs w:val="32"/>
        </w:rPr>
        <w:br/>
      </w:r>
      <w:r w:rsidRPr="00FC632E">
        <w:t>While President Trump so far has said that climate change may be a hoax, and discussed pulling out the Paris agreement, Pope Francis has emphasized that science shows us climate change is real and harming creation and the poor, taught us that we cannot place money before people, and that the only way to achieve real change is through international cooperation.</w:t>
      </w:r>
    </w:p>
    <w:p w:rsidR="00FC632E" w:rsidRDefault="00FC632E" w:rsidP="00FC632E">
      <w:pPr>
        <w:pStyle w:val="NoSpacing"/>
      </w:pPr>
      <w:r w:rsidRPr="00FC632E">
        <w:rPr>
          <w:rStyle w:val="Strong"/>
          <w:color w:val="202020"/>
        </w:rPr>
        <w:t>We are praying that President Trump will be moved by his meeting with Pope Francis</w:t>
      </w:r>
      <w:r w:rsidRPr="00FC632E">
        <w:t xml:space="preserve">, and by reading Laudato Si. Join us in </w:t>
      </w:r>
      <w:hyperlink r:id="rId7" w:tgtFrame="_blank" w:history="1">
        <w:r w:rsidRPr="00FC632E">
          <w:rPr>
            <w:rStyle w:val="Hyperlink"/>
            <w:b/>
            <w:color w:val="7030A0"/>
          </w:rPr>
          <w:t>t</w:t>
        </w:r>
      </w:hyperlink>
      <w:hyperlink r:id="rId8" w:tgtFrame="_blank" w:history="1">
        <w:r w:rsidRPr="00FC632E">
          <w:rPr>
            <w:rStyle w:val="Hyperlink"/>
            <w:b/>
            <w:color w:val="7030A0"/>
          </w:rPr>
          <w:t xml:space="preserve">elling President Trump to stay in the Paris agreement </w:t>
        </w:r>
      </w:hyperlink>
      <w:r w:rsidRPr="00FC632E">
        <w:t>and protect the climate.</w:t>
      </w:r>
    </w:p>
    <w:p w:rsidR="00CE4D89" w:rsidRDefault="00CE4D89" w:rsidP="00FC632E">
      <w:pPr>
        <w:pStyle w:val="NoSpacing"/>
      </w:pPr>
    </w:p>
    <w:p w:rsidR="00DE320D" w:rsidRPr="00DE320D" w:rsidRDefault="009E21DD" w:rsidP="00DE320D">
      <w:pPr>
        <w:pStyle w:val="NoSpacing"/>
      </w:pPr>
      <w:r>
        <w:rPr>
          <w:b/>
          <w:sz w:val="28"/>
          <w:szCs w:val="28"/>
        </w:rPr>
        <w:t xml:space="preserve">President’s </w:t>
      </w:r>
      <w:r w:rsidRPr="009E21DD">
        <w:rPr>
          <w:b/>
          <w:sz w:val="28"/>
          <w:szCs w:val="28"/>
        </w:rPr>
        <w:t xml:space="preserve">Budget </w:t>
      </w:r>
      <w:r>
        <w:rPr>
          <w:b/>
          <w:sz w:val="28"/>
          <w:szCs w:val="28"/>
        </w:rPr>
        <w:t>Proposal</w:t>
      </w:r>
      <w:r w:rsidR="00DE320D" w:rsidRPr="00DE320D">
        <w:br/>
      </w:r>
      <w:r w:rsidR="00DE320D" w:rsidRPr="00DE320D">
        <w:rPr>
          <w:rStyle w:val="Strong"/>
          <w:color w:val="333333"/>
        </w:rPr>
        <w:t xml:space="preserve">The White House has finally made it official: President Trump wants to cut the International Affairs Budget by 32 percent next year. </w:t>
      </w:r>
      <w:r w:rsidR="00DE320D" w:rsidRPr="00DE320D">
        <w:t>If the President's proposal were to pass:</w:t>
      </w:r>
    </w:p>
    <w:p w:rsidR="00DE320D" w:rsidRPr="00DE320D" w:rsidRDefault="00DE320D" w:rsidP="009E21DD">
      <w:pPr>
        <w:pStyle w:val="NoSpacing"/>
        <w:numPr>
          <w:ilvl w:val="0"/>
          <w:numId w:val="3"/>
        </w:numPr>
      </w:pPr>
      <w:r w:rsidRPr="00DE320D">
        <w:t>Funding for food to be sent to people who are starving would be completely eliminated;</w:t>
      </w:r>
    </w:p>
    <w:p w:rsidR="00DE320D" w:rsidRPr="00DE320D" w:rsidRDefault="00DE320D" w:rsidP="009E21DD">
      <w:pPr>
        <w:pStyle w:val="NoSpacing"/>
        <w:numPr>
          <w:ilvl w:val="0"/>
          <w:numId w:val="3"/>
        </w:numPr>
      </w:pPr>
      <w:r w:rsidRPr="00DE320D">
        <w:t>Funding for global health programs would be cut by 25 percent; and</w:t>
      </w:r>
    </w:p>
    <w:p w:rsidR="00DE320D" w:rsidRPr="00DE320D" w:rsidRDefault="00DE320D" w:rsidP="009E21DD">
      <w:pPr>
        <w:pStyle w:val="NoSpacing"/>
        <w:numPr>
          <w:ilvl w:val="0"/>
          <w:numId w:val="3"/>
        </w:numPr>
      </w:pPr>
      <w:r w:rsidRPr="00DE320D">
        <w:t>Funding for development assistance worldwide would be cut nearly in half.</w:t>
      </w:r>
    </w:p>
    <w:p w:rsidR="00DE320D" w:rsidRDefault="00DE320D" w:rsidP="00DE320D">
      <w:pPr>
        <w:pStyle w:val="NoSpacing"/>
        <w:rPr>
          <w:rStyle w:val="Strong"/>
          <w:color w:val="333333"/>
        </w:rPr>
      </w:pPr>
      <w:r w:rsidRPr="00DE320D">
        <w:t xml:space="preserve">This proposal becoming law would hurt people living in extreme poverty and weaken America's leadership in the world. </w:t>
      </w:r>
      <w:r w:rsidRPr="00DE320D">
        <w:rPr>
          <w:rStyle w:val="Strong"/>
          <w:color w:val="333333"/>
        </w:rPr>
        <w:t>We cannot allow Congress to pass this budget. Click below or call 1-888-453-3211 t</w:t>
      </w:r>
      <w:r w:rsidR="00CB5C63">
        <w:rPr>
          <w:rStyle w:val="Strong"/>
          <w:color w:val="333333"/>
        </w:rPr>
        <w:t xml:space="preserve">o be connected to your senators </w:t>
      </w:r>
      <w:proofErr w:type="gramStart"/>
      <w:r w:rsidR="009E21DD">
        <w:rPr>
          <w:rStyle w:val="Strong"/>
          <w:color w:val="333333"/>
        </w:rPr>
        <w:t>The</w:t>
      </w:r>
      <w:proofErr w:type="gramEnd"/>
      <w:r w:rsidR="009E21DD">
        <w:rPr>
          <w:rStyle w:val="Strong"/>
          <w:color w:val="333333"/>
        </w:rPr>
        <w:t xml:space="preserve"> phone </w:t>
      </w:r>
      <w:r w:rsidR="00CB5C63">
        <w:rPr>
          <w:rStyle w:val="Strong"/>
          <w:color w:val="333333"/>
        </w:rPr>
        <w:t>numbers below</w:t>
      </w:r>
      <w:r w:rsidR="009E21DD">
        <w:rPr>
          <w:rStyle w:val="Strong"/>
          <w:color w:val="333333"/>
        </w:rPr>
        <w:t xml:space="preserve"> are also in the RESOURCE below.</w:t>
      </w:r>
    </w:p>
    <w:p w:rsidR="009E21DD" w:rsidRPr="00DE320D" w:rsidRDefault="009E21DD" w:rsidP="00DE320D">
      <w:pPr>
        <w:pStyle w:val="NoSpacing"/>
      </w:pPr>
    </w:p>
    <w:p w:rsidR="00DE320D" w:rsidRDefault="00521E8B" w:rsidP="00DE320D">
      <w:pPr>
        <w:pStyle w:val="NoSpacing"/>
        <w:rPr>
          <w:rStyle w:val="Hyperlink"/>
          <w:b/>
          <w:bCs/>
          <w:color w:val="FFFFFF"/>
          <w:shd w:val="clear" w:color="auto" w:fill="3F9ED8"/>
        </w:rPr>
      </w:pPr>
      <w:hyperlink r:id="rId9" w:history="1">
        <w:r w:rsidR="00DE320D" w:rsidRPr="00DE320D">
          <w:rPr>
            <w:rStyle w:val="Hyperlink"/>
            <w:b/>
            <w:bCs/>
            <w:color w:val="FFFFFF"/>
            <w:shd w:val="clear" w:color="auto" w:fill="3F9ED8"/>
          </w:rPr>
          <w:t>TELL YOUR SENATOR TO BLOCK THIS BUDGET</w:t>
        </w:r>
      </w:hyperlink>
    </w:p>
    <w:p w:rsidR="00AE514B" w:rsidRDefault="00AE514B" w:rsidP="00DE320D">
      <w:pPr>
        <w:pStyle w:val="NoSpacing"/>
        <w:rPr>
          <w:rStyle w:val="Hyperlink"/>
          <w:b/>
          <w:bCs/>
          <w:color w:val="FFFFFF"/>
          <w:shd w:val="clear" w:color="auto" w:fill="3F9ED8"/>
        </w:rPr>
      </w:pPr>
    </w:p>
    <w:p w:rsidR="00AE514B" w:rsidRDefault="00AE514B" w:rsidP="00DE320D">
      <w:pPr>
        <w:pStyle w:val="NoSpacing"/>
      </w:pPr>
    </w:p>
    <w:p w:rsidR="00AE514B" w:rsidRPr="00AE514B" w:rsidRDefault="00AE514B" w:rsidP="00DE320D">
      <w:pPr>
        <w:pStyle w:val="NoSpacing"/>
        <w:rPr>
          <w:b/>
          <w:sz w:val="28"/>
          <w:szCs w:val="28"/>
        </w:rPr>
      </w:pPr>
      <w:r w:rsidRPr="00AE514B">
        <w:rPr>
          <w:b/>
          <w:sz w:val="28"/>
          <w:szCs w:val="28"/>
        </w:rPr>
        <w:t>Iran</w:t>
      </w:r>
      <w:r>
        <w:rPr>
          <w:b/>
          <w:sz w:val="28"/>
          <w:szCs w:val="28"/>
        </w:rPr>
        <w:t xml:space="preserve"> – Action Requested</w:t>
      </w:r>
    </w:p>
    <w:p w:rsidR="00A966FE" w:rsidRDefault="00AE514B" w:rsidP="00DE320D">
      <w:pPr>
        <w:pStyle w:val="NoSpacing"/>
      </w:pPr>
      <w:r w:rsidRPr="00035335">
        <w:t xml:space="preserve">NIAC Action issued the following statement in response to the Senate Foreign Relations Committee’s mark-up and passage of S. 722, the Countering Iran’s Destabilizing Activities Act of 2017, by an 18-3 vote: </w:t>
      </w:r>
      <w:r>
        <w:t xml:space="preserve"> </w:t>
      </w:r>
      <w:r w:rsidRPr="00035335">
        <w:t xml:space="preserve">Relations After Iranians overwhelmingly voted for openness and engagement, Senators have effectively endorsed Trump’s calls for a provocative and dangerous approach to the Middle East. NIAC Action condemns this vote and urges the full Senate to </w:t>
      </w:r>
      <w:r w:rsidRPr="00035335">
        <w:lastRenderedPageBreak/>
        <w:t>abstain</w:t>
      </w:r>
      <w:r w:rsidR="00A966FE">
        <w:t xml:space="preserve"> from moving the bill forward. </w:t>
      </w:r>
      <w:hyperlink r:id="rId10" w:tgtFrame="_blank" w:history="1">
        <w:r w:rsidRPr="00035335">
          <w:rPr>
            <w:rStyle w:val="Hyperlink"/>
            <w:rFonts w:eastAsia="Times New Roman"/>
            <w:color w:val="002A48"/>
          </w:rPr>
          <w:t>Read More &gt;&gt;</w:t>
        </w:r>
      </w:hyperlink>
      <w:r w:rsidRPr="00035335">
        <w:br/>
      </w:r>
      <w:hyperlink r:id="rId11" w:tgtFrame="_blank" w:history="1">
        <w:r w:rsidRPr="00035335">
          <w:rPr>
            <w:rStyle w:val="Hyperlink"/>
            <w:rFonts w:eastAsia="Times New Roman"/>
            <w:color w:val="002A48"/>
          </w:rPr>
          <w:t>NIAC Statement on Secretary Kerry's Sanctions Warning &gt;&gt;</w:t>
        </w:r>
      </w:hyperlink>
      <w:r w:rsidR="00A966FE">
        <w:t xml:space="preserve"> </w:t>
      </w:r>
    </w:p>
    <w:p w:rsidR="00AE514B" w:rsidRPr="00DE320D" w:rsidRDefault="00521E8B" w:rsidP="00DE320D">
      <w:pPr>
        <w:pStyle w:val="NoSpacing"/>
      </w:pPr>
      <w:hyperlink r:id="rId12" w:tgtFrame="_blank" w:history="1">
        <w:r w:rsidR="00AE514B" w:rsidRPr="00035335">
          <w:rPr>
            <w:rStyle w:val="Hyperlink"/>
            <w:rFonts w:eastAsia="Times New Roman"/>
            <w:color w:val="002A48"/>
          </w:rPr>
          <w:t>Take Action &amp; Contact Your Senators to Oppose This Bill &gt;&gt;</w:t>
        </w:r>
      </w:hyperlink>
    </w:p>
    <w:p w:rsidR="00CE4D89" w:rsidRDefault="00CE4D89" w:rsidP="00FC632E">
      <w:pPr>
        <w:pStyle w:val="NoSpacing"/>
      </w:pPr>
    </w:p>
    <w:p w:rsidR="00FC632E" w:rsidRPr="00FC632E" w:rsidRDefault="00FC632E" w:rsidP="00FC632E">
      <w:pPr>
        <w:rPr>
          <w:b/>
          <w:color w:val="C00000"/>
          <w:sz w:val="32"/>
          <w:szCs w:val="32"/>
        </w:rPr>
      </w:pPr>
    </w:p>
    <w:p w:rsidR="00FC632E" w:rsidRDefault="00FC632E" w:rsidP="00FC632E">
      <w:pPr>
        <w:jc w:val="center"/>
        <w:rPr>
          <w:b/>
          <w:color w:val="C00000"/>
          <w:sz w:val="32"/>
          <w:szCs w:val="32"/>
        </w:rPr>
      </w:pPr>
      <w:r w:rsidRPr="00FC632E">
        <w:rPr>
          <w:b/>
          <w:color w:val="C00000"/>
          <w:sz w:val="32"/>
          <w:szCs w:val="32"/>
        </w:rPr>
        <w:t>Information/Reflection</w:t>
      </w:r>
    </w:p>
    <w:p w:rsidR="009E0195" w:rsidRDefault="009E0195" w:rsidP="00FC632E">
      <w:pPr>
        <w:jc w:val="center"/>
        <w:rPr>
          <w:b/>
          <w:color w:val="C00000"/>
          <w:sz w:val="32"/>
          <w:szCs w:val="32"/>
        </w:rPr>
      </w:pPr>
    </w:p>
    <w:p w:rsidR="009E0195" w:rsidRDefault="009E0195" w:rsidP="00FC632E">
      <w:pPr>
        <w:jc w:val="center"/>
        <w:rPr>
          <w:b/>
          <w:color w:val="C00000"/>
          <w:sz w:val="32"/>
          <w:szCs w:val="32"/>
        </w:rPr>
      </w:pPr>
      <w:r>
        <w:rPr>
          <w:rFonts w:ascii="Verdana" w:hAnsi="Verdana"/>
          <w:sz w:val="20"/>
          <w:szCs w:val="20"/>
        </w:rPr>
        <w:t xml:space="preserve">A </w:t>
      </w:r>
      <w:hyperlink r:id="rId13" w:history="1">
        <w:r>
          <w:rPr>
            <w:rStyle w:val="Hyperlink"/>
            <w:rFonts w:ascii="Verdana" w:hAnsi="Verdana"/>
            <w:sz w:val="20"/>
            <w:szCs w:val="20"/>
          </w:rPr>
          <w:t>video message</w:t>
        </w:r>
      </w:hyperlink>
      <w:r>
        <w:rPr>
          <w:rFonts w:ascii="Verdana" w:hAnsi="Verdana"/>
          <w:sz w:val="20"/>
          <w:szCs w:val="20"/>
        </w:rPr>
        <w:t xml:space="preserve"> marking Memorial Day from Gold Star father </w:t>
      </w:r>
      <w:proofErr w:type="spellStart"/>
      <w:r>
        <w:rPr>
          <w:rFonts w:ascii="Verdana" w:hAnsi="Verdana"/>
          <w:sz w:val="20"/>
          <w:szCs w:val="20"/>
        </w:rPr>
        <w:t>Khizr</w:t>
      </w:r>
      <w:proofErr w:type="spellEnd"/>
      <w:r>
        <w:rPr>
          <w:rFonts w:ascii="Verdana" w:hAnsi="Verdana"/>
          <w:sz w:val="20"/>
          <w:szCs w:val="20"/>
        </w:rPr>
        <w:t xml:space="preserve"> Khan in which he urges all Americans to "recommit ourselves to unity, liberty, justice, and finally – to an end to all wars."  </w:t>
      </w:r>
      <w:hyperlink r:id="rId14" w:history="1">
        <w:r>
          <w:rPr>
            <w:rStyle w:val="Hyperlink"/>
            <w:rFonts w:ascii="Verdana" w:hAnsi="Verdana"/>
            <w:sz w:val="20"/>
            <w:szCs w:val="20"/>
          </w:rPr>
          <w:t xml:space="preserve">A Memorial Day Message </w:t>
        </w:r>
        <w:proofErr w:type="gramStart"/>
        <w:r>
          <w:rPr>
            <w:rStyle w:val="Hyperlink"/>
            <w:rFonts w:ascii="Verdana" w:hAnsi="Verdana"/>
            <w:sz w:val="20"/>
            <w:szCs w:val="20"/>
          </w:rPr>
          <w:t>From</w:t>
        </w:r>
        <w:proofErr w:type="gramEnd"/>
        <w:r>
          <w:rPr>
            <w:rStyle w:val="Hyperlink"/>
            <w:rFonts w:ascii="Verdana" w:hAnsi="Verdana"/>
            <w:sz w:val="20"/>
            <w:szCs w:val="20"/>
          </w:rPr>
          <w:t xml:space="preserve"> Gold Star Father </w:t>
        </w:r>
        <w:proofErr w:type="spellStart"/>
        <w:r>
          <w:rPr>
            <w:rStyle w:val="Hyperlink"/>
            <w:rFonts w:ascii="Verdana" w:hAnsi="Verdana"/>
            <w:sz w:val="20"/>
            <w:szCs w:val="20"/>
          </w:rPr>
          <w:t>Khizr</w:t>
        </w:r>
        <w:proofErr w:type="spellEnd"/>
        <w:r>
          <w:rPr>
            <w:rStyle w:val="Hyperlink"/>
            <w:rFonts w:ascii="Verdana" w:hAnsi="Verdana"/>
            <w:sz w:val="20"/>
            <w:szCs w:val="20"/>
          </w:rPr>
          <w:t xml:space="preserve"> Khan and CAIR</w:t>
        </w:r>
      </w:hyperlink>
    </w:p>
    <w:p w:rsidR="003C5BFB" w:rsidRDefault="003C5BFB" w:rsidP="0054647C">
      <w:pPr>
        <w:rPr>
          <w:b/>
          <w:sz w:val="28"/>
          <w:szCs w:val="28"/>
        </w:rPr>
      </w:pPr>
    </w:p>
    <w:p w:rsidR="003D27F0" w:rsidRDefault="003D27F0" w:rsidP="0054647C">
      <w:pPr>
        <w:rPr>
          <w:b/>
          <w:sz w:val="28"/>
          <w:szCs w:val="28"/>
        </w:rPr>
      </w:pPr>
      <w:r>
        <w:rPr>
          <w:b/>
          <w:sz w:val="28"/>
          <w:szCs w:val="28"/>
        </w:rPr>
        <w:t>Eliminating Styrofoam</w:t>
      </w:r>
    </w:p>
    <w:p w:rsidR="003D27F0" w:rsidRPr="003D27F0" w:rsidRDefault="003D27F0" w:rsidP="003D27F0">
      <w:pPr>
        <w:pStyle w:val="NoSpacing"/>
      </w:pPr>
      <w:r>
        <w:t xml:space="preserve">I want to thank my state Senator Richard Bloom for introducing </w:t>
      </w:r>
      <w:r w:rsidRPr="003D27F0">
        <w:t xml:space="preserve">California Senate Bill 705 (SB705) </w:t>
      </w:r>
      <w:r>
        <w:t xml:space="preserve">that </w:t>
      </w:r>
      <w:r w:rsidRPr="003D27F0">
        <w:t>would eliminate plastic foam food and beverage containers at restaurants and other food service providers statewide in California.  This bill is currently working its way through Senate committees and will be up for vote soon.  </w:t>
      </w:r>
    </w:p>
    <w:p w:rsidR="003D27F0" w:rsidRDefault="003D27F0" w:rsidP="0054647C">
      <w:pPr>
        <w:rPr>
          <w:b/>
          <w:sz w:val="28"/>
          <w:szCs w:val="28"/>
        </w:rPr>
      </w:pPr>
    </w:p>
    <w:p w:rsidR="0054647C" w:rsidRPr="0054647C" w:rsidRDefault="0054647C" w:rsidP="0054647C">
      <w:pPr>
        <w:rPr>
          <w:b/>
          <w:sz w:val="28"/>
          <w:szCs w:val="28"/>
        </w:rPr>
      </w:pPr>
      <w:r w:rsidRPr="0054647C">
        <w:rPr>
          <w:b/>
          <w:sz w:val="28"/>
          <w:szCs w:val="28"/>
        </w:rPr>
        <w:t>Health Care Bill</w:t>
      </w:r>
    </w:p>
    <w:p w:rsidR="00FC632E" w:rsidRDefault="0054647C" w:rsidP="00FC632E">
      <w:pPr>
        <w:rPr>
          <w:rStyle w:val="Emphasis"/>
          <w:b/>
          <w:bCs/>
          <w:color w:val="127582"/>
        </w:rPr>
      </w:pPr>
      <w:r w:rsidRPr="0054647C">
        <w:rPr>
          <w:color w:val="010101"/>
        </w:rPr>
        <w:t xml:space="preserve">A new </w:t>
      </w:r>
      <w:hyperlink r:id="rId15" w:tgtFrame="_blank" w:history="1">
        <w:r w:rsidRPr="0054647C">
          <w:rPr>
            <w:rStyle w:val="Emphasis"/>
            <w:color w:val="127582"/>
          </w:rPr>
          <w:t>Fact Sheet</w:t>
        </w:r>
      </w:hyperlink>
      <w:r w:rsidRPr="0054647C">
        <w:rPr>
          <w:color w:val="010101"/>
        </w:rPr>
        <w:t xml:space="preserve"> from the California Budget &amp; Policy Center looks at the CBO's analysis of the AHCA and also discusses what this bill would likely mean for California and for </w:t>
      </w:r>
      <w:proofErr w:type="spellStart"/>
      <w:r w:rsidRPr="0054647C">
        <w:rPr>
          <w:color w:val="010101"/>
        </w:rPr>
        <w:t>Medi</w:t>
      </w:r>
      <w:proofErr w:type="spellEnd"/>
      <w:r w:rsidRPr="0054647C">
        <w:rPr>
          <w:color w:val="010101"/>
        </w:rPr>
        <w:t xml:space="preserve">-Cal, the Medicaid program in our state. This analysis presents the top-line figures from the CBO score, which show that under the AHCA, 23 million </w:t>
      </w:r>
      <w:r w:rsidRPr="0054647C">
        <w:rPr>
          <w:rStyle w:val="Emphasis"/>
          <w:color w:val="010101"/>
        </w:rPr>
        <w:t>fewer</w:t>
      </w:r>
      <w:r w:rsidRPr="0054647C">
        <w:rPr>
          <w:color w:val="010101"/>
        </w:rPr>
        <w:t xml:space="preserve"> people nationally would have health coverage by 2026, compared to current law. In addition, the Budget Center's analysis points to the AHCA's expected impacts on California, such as the harm it would do to the health of women and veterans, among other populations, and the huge new costs that would b</w:t>
      </w:r>
      <w:r w:rsidR="00CB5C63">
        <w:rPr>
          <w:color w:val="010101"/>
        </w:rPr>
        <w:t>e shifted to the state budget.</w:t>
      </w:r>
      <w:r w:rsidR="00CB5C63">
        <w:rPr>
          <w:color w:val="010101"/>
        </w:rPr>
        <w:br/>
      </w:r>
      <w:hyperlink r:id="rId16" w:tgtFrame="_blank" w:history="1">
        <w:r w:rsidRPr="0054647C">
          <w:rPr>
            <w:rStyle w:val="Strong"/>
            <w:color w:val="127582"/>
          </w:rPr>
          <w:t>Read our </w:t>
        </w:r>
        <w:r w:rsidRPr="0054647C">
          <w:rPr>
            <w:rStyle w:val="Emphasis"/>
            <w:b/>
            <w:bCs/>
            <w:color w:val="127582"/>
          </w:rPr>
          <w:t>Fact Sheet.</w:t>
        </w:r>
      </w:hyperlink>
    </w:p>
    <w:p w:rsidR="002E48DA" w:rsidRDefault="002E48DA" w:rsidP="00FC632E">
      <w:pPr>
        <w:rPr>
          <w:rStyle w:val="Emphasis"/>
          <w:b/>
          <w:bCs/>
          <w:color w:val="127582"/>
        </w:rPr>
      </w:pPr>
    </w:p>
    <w:p w:rsidR="00613892" w:rsidRPr="00CB5C63" w:rsidRDefault="00613892" w:rsidP="00FC632E">
      <w:pPr>
        <w:rPr>
          <w:b/>
          <w:sz w:val="28"/>
          <w:szCs w:val="28"/>
        </w:rPr>
      </w:pPr>
      <w:r w:rsidRPr="00CB5C63">
        <w:rPr>
          <w:rStyle w:val="Emphasis"/>
          <w:b/>
          <w:bCs/>
          <w:i w:val="0"/>
          <w:sz w:val="28"/>
          <w:szCs w:val="28"/>
        </w:rPr>
        <w:t xml:space="preserve">A Syrian Family’s Story </w:t>
      </w:r>
    </w:p>
    <w:p w:rsidR="00613892" w:rsidRPr="00613892" w:rsidRDefault="00613892" w:rsidP="00613892">
      <w:pPr>
        <w:pStyle w:val="NoSpacing"/>
      </w:pPr>
      <w:r w:rsidRPr="00613892">
        <w:t xml:space="preserve">After war broke out in Syria, the </w:t>
      </w:r>
      <w:proofErr w:type="spellStart"/>
      <w:r w:rsidRPr="00613892">
        <w:t>Alsahani</w:t>
      </w:r>
      <w:proofErr w:type="spellEnd"/>
      <w:r w:rsidRPr="00613892">
        <w:t xml:space="preserve"> family watched loved ones die and their city destroy</w:t>
      </w:r>
      <w:r>
        <w:t xml:space="preserve">ed. They fled for their lives. </w:t>
      </w:r>
      <w:hyperlink r:id="rId17" w:history="1">
        <w:r w:rsidRPr="00613892">
          <w:rPr>
            <w:rStyle w:val="Hyperlink"/>
            <w:b/>
            <w:bCs/>
          </w:rPr>
          <w:t>They lost everything</w:t>
        </w:r>
      </w:hyperlink>
      <w:r w:rsidRPr="00613892">
        <w:t xml:space="preserve">, including a successful business making curtains — a craft that Mohammed was teaching his son Yousef. But the </w:t>
      </w:r>
      <w:proofErr w:type="spellStart"/>
      <w:r w:rsidRPr="00613892">
        <w:t>Alsahanis</w:t>
      </w:r>
      <w:proofErr w:type="spellEnd"/>
      <w:r w:rsidRPr="00613892">
        <w:t xml:space="preserve"> were welcomed in Kiel, Germany, where they've begun to rebuild their lives.</w:t>
      </w:r>
    </w:p>
    <w:tbl>
      <w:tblPr>
        <w:tblW w:w="0" w:type="auto"/>
        <w:jc w:val="center"/>
        <w:tblCellSpacing w:w="0" w:type="dxa"/>
        <w:tblCellMar>
          <w:left w:w="0" w:type="dxa"/>
          <w:right w:w="0" w:type="dxa"/>
        </w:tblCellMar>
        <w:tblLook w:val="04A0" w:firstRow="1" w:lastRow="0" w:firstColumn="1" w:lastColumn="0" w:noHBand="0" w:noVBand="1"/>
      </w:tblPr>
      <w:tblGrid>
        <w:gridCol w:w="2327"/>
        <w:gridCol w:w="6"/>
      </w:tblGrid>
      <w:tr w:rsidR="002E48DA" w:rsidTr="00613892">
        <w:trPr>
          <w:trHeight w:val="570"/>
          <w:tblCellSpacing w:w="0" w:type="dxa"/>
          <w:jc w:val="center"/>
        </w:trPr>
        <w:tc>
          <w:tcPr>
            <w:tcW w:w="0" w:type="auto"/>
            <w:shd w:val="clear" w:color="auto" w:fill="EE4011"/>
            <w:tcMar>
              <w:top w:w="0" w:type="dxa"/>
              <w:left w:w="150" w:type="dxa"/>
              <w:bottom w:w="0" w:type="dxa"/>
              <w:right w:w="75" w:type="dxa"/>
            </w:tcMar>
            <w:vAlign w:val="center"/>
          </w:tcPr>
          <w:tbl>
            <w:tblPr>
              <w:tblW w:w="0" w:type="auto"/>
              <w:jc w:val="center"/>
              <w:tblCellSpacing w:w="0" w:type="dxa"/>
              <w:tblCellMar>
                <w:left w:w="0" w:type="dxa"/>
                <w:right w:w="0" w:type="dxa"/>
              </w:tblCellMar>
              <w:tblLook w:val="04A0" w:firstRow="1" w:lastRow="0" w:firstColumn="1" w:lastColumn="0" w:noHBand="0" w:noVBand="1"/>
            </w:tblPr>
            <w:tblGrid>
              <w:gridCol w:w="1772"/>
              <w:gridCol w:w="330"/>
            </w:tblGrid>
            <w:tr w:rsidR="00CB5C63" w:rsidTr="000725AB">
              <w:trPr>
                <w:trHeight w:val="570"/>
                <w:tblCellSpacing w:w="0" w:type="dxa"/>
                <w:jc w:val="center"/>
              </w:trPr>
              <w:tc>
                <w:tcPr>
                  <w:tcW w:w="0" w:type="auto"/>
                  <w:shd w:val="clear" w:color="auto" w:fill="EE4011"/>
                  <w:tcMar>
                    <w:top w:w="0" w:type="dxa"/>
                    <w:left w:w="150" w:type="dxa"/>
                    <w:bottom w:w="0" w:type="dxa"/>
                    <w:right w:w="75" w:type="dxa"/>
                  </w:tcMar>
                  <w:vAlign w:val="center"/>
                  <w:hideMark/>
                </w:tcPr>
                <w:p w:rsidR="00CB5C63" w:rsidRDefault="00521E8B" w:rsidP="000725AB">
                  <w:pPr>
                    <w:rPr>
                      <w:rFonts w:ascii="Arial" w:eastAsia="Times New Roman" w:hAnsi="Arial" w:cs="Arial"/>
                      <w:color w:val="FFFFFF"/>
                    </w:rPr>
                  </w:pPr>
                  <w:hyperlink r:id="rId18" w:history="1">
                    <w:r w:rsidR="00CB5C63">
                      <w:rPr>
                        <w:rStyle w:val="Strong"/>
                        <w:rFonts w:ascii="Arial" w:eastAsia="Times New Roman" w:hAnsi="Arial" w:cs="Arial"/>
                        <w:color w:val="FFFFFF"/>
                      </w:rPr>
                      <w:t>WATCH NOW</w:t>
                    </w:r>
                  </w:hyperlink>
                </w:p>
              </w:tc>
              <w:tc>
                <w:tcPr>
                  <w:tcW w:w="0" w:type="auto"/>
                  <w:vAlign w:val="center"/>
                  <w:hideMark/>
                </w:tcPr>
                <w:p w:rsidR="00CB5C63" w:rsidRDefault="00CB5C63" w:rsidP="000725AB">
                  <w:pPr>
                    <w:rPr>
                      <w:rFonts w:eastAsia="Times New Roman"/>
                    </w:rPr>
                  </w:pPr>
                  <w:r>
                    <w:rPr>
                      <w:rFonts w:eastAsia="Times New Roman"/>
                      <w:noProof/>
                      <w:color w:val="0000FF"/>
                    </w:rPr>
                    <w:drawing>
                      <wp:inline distT="0" distB="0" distL="0" distR="0" wp14:anchorId="7883E1C0" wp14:editId="76788B91">
                        <wp:extent cx="209550" cy="361950"/>
                        <wp:effectExtent l="0" t="0" r="0" b="0"/>
                        <wp:docPr id="2" name="Picture 2" descr="https://aaf1a18515da0e792f78-c27fdabe952dfc357fe25ebf5c8897ee.ssl.cf5.rackcdn.com/1873/button-triangle.png?v=14816580800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f1a18515da0e792f78-c27fdabe952dfc357fe25ebf5c8897ee.ssl.cf5.rackcdn.com/1873/button-triangle.png?v=1481658080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p>
              </w:tc>
            </w:tr>
          </w:tbl>
          <w:p w:rsidR="002E48DA" w:rsidRDefault="002E48DA"/>
        </w:tc>
        <w:tc>
          <w:tcPr>
            <w:tcW w:w="0" w:type="auto"/>
            <w:vAlign w:val="center"/>
          </w:tcPr>
          <w:p w:rsidR="002E48DA" w:rsidRDefault="002E48DA">
            <w:pPr>
              <w:rPr>
                <w:rFonts w:eastAsia="Times New Roman"/>
                <w:noProof/>
                <w:color w:val="0000FF"/>
              </w:rPr>
            </w:pPr>
          </w:p>
        </w:tc>
      </w:tr>
    </w:tbl>
    <w:p w:rsidR="00A966FE" w:rsidRDefault="00A966FE" w:rsidP="00CB5C63">
      <w:pPr>
        <w:spacing w:before="100" w:beforeAutospacing="1" w:after="100" w:afterAutospacing="1" w:line="276" w:lineRule="auto"/>
        <w:jc w:val="center"/>
        <w:rPr>
          <w:b/>
          <w:color w:val="C00000"/>
          <w:sz w:val="32"/>
          <w:szCs w:val="32"/>
        </w:rPr>
      </w:pPr>
    </w:p>
    <w:p w:rsidR="00FC632E" w:rsidRPr="00AE514B" w:rsidRDefault="00FC632E" w:rsidP="00CB5C63">
      <w:pPr>
        <w:spacing w:before="100" w:beforeAutospacing="1" w:after="100" w:afterAutospacing="1" w:line="276" w:lineRule="auto"/>
        <w:jc w:val="center"/>
        <w:rPr>
          <w:b/>
          <w:color w:val="C00000"/>
          <w:sz w:val="32"/>
          <w:szCs w:val="32"/>
        </w:rPr>
      </w:pPr>
      <w:r w:rsidRPr="00FC632E">
        <w:rPr>
          <w:b/>
          <w:color w:val="C00000"/>
          <w:sz w:val="32"/>
          <w:szCs w:val="32"/>
        </w:rPr>
        <w:t>Resources</w:t>
      </w:r>
    </w:p>
    <w:p w:rsidR="00AE514B" w:rsidRPr="002E48DA" w:rsidRDefault="00AE514B" w:rsidP="00AE514B">
      <w:pPr>
        <w:pStyle w:val="NoSpacing"/>
        <w:rPr>
          <w:b/>
          <w:sz w:val="28"/>
          <w:szCs w:val="28"/>
        </w:rPr>
      </w:pPr>
      <w:r w:rsidRPr="002E48DA">
        <w:rPr>
          <w:b/>
          <w:sz w:val="28"/>
          <w:szCs w:val="28"/>
        </w:rPr>
        <w:t xml:space="preserve">The latest state refugee action tracker </w:t>
      </w:r>
    </w:p>
    <w:p w:rsidR="00AE514B" w:rsidRDefault="00AE514B" w:rsidP="00AE514B">
      <w:pPr>
        <w:pStyle w:val="NoSpacing"/>
      </w:pPr>
      <w:r>
        <w:t>There remain 35 anti-refugee proposals filed in 19 states, and 30 pro-refugee proposals filed in 18 states. This week's major developments:</w:t>
      </w:r>
    </w:p>
    <w:p w:rsidR="00AE514B" w:rsidRDefault="00AE514B" w:rsidP="00AE514B">
      <w:pPr>
        <w:pStyle w:val="NoSpacing"/>
      </w:pPr>
      <w:r>
        <w:lastRenderedPageBreak/>
        <w:t>Illinois: HR 194, a resolution condemning acts of hate against Jews, Muslims, refugees, LGBTQ, and communities of color, was adopted 5/16.</w:t>
      </w:r>
    </w:p>
    <w:p w:rsidR="00AE514B" w:rsidRDefault="00AE514B" w:rsidP="00AE514B">
      <w:pPr>
        <w:pStyle w:val="NoSpacing"/>
      </w:pPr>
      <w:proofErr w:type="gramStart"/>
      <w:r>
        <w:t>As an FYI HB 45 in Texas passed the Senate.</w:t>
      </w:r>
      <w:proofErr w:type="gramEnd"/>
      <w:r>
        <w:t xml:space="preserve"> It originally, but did not ultimately, pertain to Sharia law.</w:t>
      </w:r>
    </w:p>
    <w:p w:rsidR="00AE514B" w:rsidRDefault="00AE514B" w:rsidP="00AE514B">
      <w:pPr>
        <w:pStyle w:val="NoSpacing"/>
      </w:pPr>
    </w:p>
    <w:p w:rsidR="00FC632E" w:rsidRDefault="00AE514B" w:rsidP="00A966FE">
      <w:pPr>
        <w:pStyle w:val="NoSpacing"/>
        <w:rPr>
          <w:rStyle w:val="Hyperlink"/>
        </w:rPr>
      </w:pPr>
      <w:r>
        <w:t>In addition, the 4th Circuit Court of Appeals in Virginia ruled today, upholding the block on the President's travel ban: </w:t>
      </w:r>
      <w:hyperlink r:id="rId20" w:history="1">
        <w:r>
          <w:rPr>
            <w:rStyle w:val="Hyperlink"/>
          </w:rPr>
          <w:t>http://www.cnbc.com/2017/05/25/federal-appeals-court-upholds-block-on-trumps-travel-ban-nbcnews.html</w:t>
        </w:r>
      </w:hyperlink>
    </w:p>
    <w:p w:rsidR="00A966FE" w:rsidRPr="00A966FE" w:rsidRDefault="00A966FE" w:rsidP="00A966FE">
      <w:pPr>
        <w:pStyle w:val="NoSpacing"/>
      </w:pPr>
    </w:p>
    <w:p w:rsidR="00A966FE" w:rsidRDefault="00A966FE" w:rsidP="00A966FE">
      <w:pPr>
        <w:shd w:val="clear" w:color="auto" w:fill="FFFFFF"/>
        <w:jc w:val="center"/>
        <w:outlineLvl w:val="2"/>
        <w:rPr>
          <w:rFonts w:eastAsia="Times New Roman"/>
          <w:color w:val="222222"/>
          <w:sz w:val="28"/>
          <w:szCs w:val="28"/>
        </w:rPr>
      </w:pPr>
      <w:r>
        <w:rPr>
          <w:rFonts w:eastAsia="Times New Roman"/>
          <w:color w:val="222222"/>
          <w:sz w:val="28"/>
          <w:szCs w:val="28"/>
        </w:rPr>
        <w:t>Senator Contacts</w:t>
      </w:r>
    </w:p>
    <w:p w:rsidR="00A966FE" w:rsidRDefault="00A966FE" w:rsidP="00A966FE">
      <w:pPr>
        <w:shd w:val="clear" w:color="auto" w:fill="FFFFFF"/>
        <w:jc w:val="center"/>
        <w:outlineLvl w:val="2"/>
        <w:rPr>
          <w:rFonts w:eastAsia="Times New Roman"/>
          <w:color w:val="222222"/>
          <w:sz w:val="28"/>
          <w:szCs w:val="28"/>
        </w:rPr>
      </w:pPr>
      <w:r>
        <w:rPr>
          <w:rFonts w:eastAsia="Times New Roman"/>
          <w:color w:val="222222"/>
          <w:sz w:val="28"/>
          <w:szCs w:val="28"/>
        </w:rPr>
        <w:t>Arizona</w:t>
      </w:r>
    </w:p>
    <w:p w:rsidR="00A966FE" w:rsidRDefault="00A966FE" w:rsidP="00A966FE">
      <w:pPr>
        <w:shd w:val="clear" w:color="auto" w:fill="FFFFFF"/>
        <w:outlineLvl w:val="2"/>
        <w:rPr>
          <w:rFonts w:eastAsia="Times New Roman"/>
          <w:color w:val="222222"/>
        </w:rPr>
      </w:pPr>
      <w:r>
        <w:rPr>
          <w:rFonts w:eastAsia="Times New Roman"/>
          <w:color w:val="222222"/>
        </w:rPr>
        <w:t>Senator Jeff Flake</w:t>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t>Senator John McCain</w:t>
      </w:r>
    </w:p>
    <w:p w:rsidR="00A966FE" w:rsidRDefault="00A966FE" w:rsidP="00A966FE">
      <w:pPr>
        <w:shd w:val="clear" w:color="auto" w:fill="FFFFFF"/>
        <w:outlineLvl w:val="2"/>
        <w:rPr>
          <w:rFonts w:eastAsia="Times New Roman"/>
          <w:color w:val="222222"/>
        </w:rPr>
      </w:pPr>
      <w:r>
        <w:rPr>
          <w:rFonts w:eastAsia="Times New Roman"/>
          <w:color w:val="222222"/>
        </w:rPr>
        <w:t>202 224-4521 DC Office</w:t>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t>202 224-2235 DC Office</w:t>
      </w:r>
    </w:p>
    <w:p w:rsidR="00A966FE" w:rsidRDefault="00A966FE" w:rsidP="00A966FE">
      <w:pPr>
        <w:shd w:val="clear" w:color="auto" w:fill="FFFFFF"/>
        <w:outlineLvl w:val="2"/>
        <w:rPr>
          <w:rFonts w:eastAsia="Times New Roman"/>
          <w:color w:val="222222"/>
        </w:rPr>
      </w:pPr>
      <w:r>
        <w:rPr>
          <w:rFonts w:eastAsia="Times New Roman"/>
          <w:color w:val="222222"/>
        </w:rPr>
        <w:t>602 840-1891 Phoenix Office</w:t>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t>602 952-2410 Phoenix Office</w:t>
      </w:r>
    </w:p>
    <w:p w:rsidR="00A966FE" w:rsidRDefault="00A966FE" w:rsidP="00A966FE">
      <w:pPr>
        <w:shd w:val="clear" w:color="auto" w:fill="FFFFFF"/>
        <w:outlineLvl w:val="2"/>
        <w:rPr>
          <w:rFonts w:eastAsia="Times New Roman"/>
          <w:color w:val="222222"/>
        </w:rPr>
      </w:pPr>
      <w:r>
        <w:rPr>
          <w:rFonts w:eastAsia="Times New Roman"/>
          <w:color w:val="222222"/>
        </w:rPr>
        <w:t>520 575-8633 Tucson Office</w:t>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t>520 670-6334 Tucson Office</w:t>
      </w:r>
    </w:p>
    <w:p w:rsidR="00A966FE" w:rsidRDefault="00A966FE" w:rsidP="00A966FE">
      <w:pPr>
        <w:shd w:val="clear" w:color="auto" w:fill="FFFFFF"/>
        <w:outlineLvl w:val="2"/>
        <w:rPr>
          <w:rFonts w:eastAsia="Times New Roman"/>
          <w:color w:val="222222"/>
        </w:rPr>
      </w:pPr>
    </w:p>
    <w:p w:rsidR="00A966FE" w:rsidRDefault="00A966FE" w:rsidP="00A966FE">
      <w:pPr>
        <w:shd w:val="clear" w:color="auto" w:fill="FFFFFF"/>
        <w:jc w:val="center"/>
        <w:outlineLvl w:val="2"/>
        <w:rPr>
          <w:rFonts w:eastAsia="Times New Roman"/>
          <w:color w:val="222222"/>
          <w:sz w:val="28"/>
          <w:szCs w:val="28"/>
        </w:rPr>
      </w:pPr>
      <w:r>
        <w:rPr>
          <w:rFonts w:eastAsia="Times New Roman"/>
          <w:color w:val="222222"/>
          <w:sz w:val="28"/>
          <w:szCs w:val="28"/>
        </w:rPr>
        <w:t>California</w:t>
      </w:r>
    </w:p>
    <w:p w:rsidR="00A966FE" w:rsidRDefault="00A966FE" w:rsidP="00A966FE">
      <w:pPr>
        <w:pStyle w:val="NoSpacing"/>
      </w:pPr>
      <w:r>
        <w:t>Senator Dianne Feinstein</w:t>
      </w:r>
      <w:r>
        <w:tab/>
      </w:r>
      <w:r>
        <w:tab/>
      </w:r>
      <w:r>
        <w:tab/>
      </w:r>
      <w:r>
        <w:tab/>
        <w:t>Senator Kamala Harris</w:t>
      </w:r>
    </w:p>
    <w:p w:rsidR="00A966FE" w:rsidRDefault="00A966FE" w:rsidP="00A966FE">
      <w:pPr>
        <w:pStyle w:val="NoSpacing"/>
      </w:pPr>
      <w:r>
        <w:t>202 224-3841 DC Office</w:t>
      </w:r>
      <w:r>
        <w:tab/>
      </w:r>
      <w:r>
        <w:tab/>
      </w:r>
      <w:r>
        <w:tab/>
      </w:r>
      <w:r>
        <w:tab/>
        <w:t>202 224-3553 DC Office</w:t>
      </w:r>
    </w:p>
    <w:p w:rsidR="00A966FE" w:rsidRDefault="00A966FE" w:rsidP="00A966FE">
      <w:pPr>
        <w:pStyle w:val="NoSpacing"/>
      </w:pPr>
      <w:r>
        <w:t>310 914-7300 LA Office</w:t>
      </w:r>
      <w:r>
        <w:tab/>
      </w:r>
      <w:r>
        <w:tab/>
      </w:r>
      <w:r>
        <w:tab/>
      </w:r>
      <w:r>
        <w:tab/>
        <w:t>213 894-5000 LA Office</w:t>
      </w:r>
    </w:p>
    <w:p w:rsidR="00A966FE" w:rsidRDefault="00A966FE" w:rsidP="00A966FE">
      <w:pPr>
        <w:pStyle w:val="NoSpacing"/>
        <w:rPr>
          <w:color w:val="262626"/>
          <w:shd w:val="clear" w:color="auto" w:fill="FFFFFF"/>
        </w:rPr>
      </w:pPr>
      <w:r>
        <w:rPr>
          <w:color w:val="262626"/>
          <w:shd w:val="clear" w:color="auto" w:fill="FFFFFF"/>
        </w:rPr>
        <w:t>415 393-0707 San Francisco Office</w:t>
      </w:r>
      <w:r>
        <w:rPr>
          <w:color w:val="262626"/>
          <w:shd w:val="clear" w:color="auto" w:fill="FFFFFF"/>
        </w:rPr>
        <w:tab/>
      </w:r>
      <w:r>
        <w:rPr>
          <w:color w:val="262626"/>
          <w:shd w:val="clear" w:color="auto" w:fill="FFFFFF"/>
        </w:rPr>
        <w:tab/>
      </w:r>
      <w:r>
        <w:rPr>
          <w:color w:val="262626"/>
          <w:shd w:val="clear" w:color="auto" w:fill="FFFFFF"/>
        </w:rPr>
        <w:tab/>
        <w:t>415 355-9041 San Francisco Office</w:t>
      </w:r>
    </w:p>
    <w:p w:rsidR="00A966FE" w:rsidRDefault="00A966FE" w:rsidP="00A966FE">
      <w:pPr>
        <w:pStyle w:val="NoSpacing"/>
        <w:rPr>
          <w:color w:val="262626"/>
          <w:shd w:val="clear" w:color="auto" w:fill="FFFFFF"/>
        </w:rPr>
      </w:pPr>
    </w:p>
    <w:p w:rsidR="00A966FE" w:rsidRDefault="00A966FE" w:rsidP="00A966FE">
      <w:pPr>
        <w:pStyle w:val="NoSpacing"/>
        <w:jc w:val="center"/>
        <w:rPr>
          <w:color w:val="262626"/>
          <w:sz w:val="28"/>
          <w:szCs w:val="28"/>
          <w:shd w:val="clear" w:color="auto" w:fill="FFFFFF"/>
        </w:rPr>
      </w:pPr>
      <w:r>
        <w:rPr>
          <w:color w:val="262626"/>
          <w:sz w:val="28"/>
          <w:szCs w:val="28"/>
          <w:shd w:val="clear" w:color="auto" w:fill="FFFFFF"/>
        </w:rPr>
        <w:t>Hawaii</w:t>
      </w:r>
    </w:p>
    <w:p w:rsidR="00A966FE" w:rsidRDefault="00A966FE" w:rsidP="00A966FE">
      <w:pPr>
        <w:pStyle w:val="NoSpacing"/>
        <w:rPr>
          <w:color w:val="262626"/>
          <w:shd w:val="clear" w:color="auto" w:fill="FFFFFF"/>
        </w:rPr>
      </w:pPr>
      <w:r>
        <w:rPr>
          <w:color w:val="262626"/>
          <w:shd w:val="clear" w:color="auto" w:fill="FFFFFF"/>
        </w:rPr>
        <w:t xml:space="preserve">Senator </w:t>
      </w:r>
      <w:proofErr w:type="spellStart"/>
      <w:r>
        <w:rPr>
          <w:color w:val="262626"/>
          <w:shd w:val="clear" w:color="auto" w:fill="FFFFFF"/>
        </w:rPr>
        <w:t>Mazie</w:t>
      </w:r>
      <w:proofErr w:type="spellEnd"/>
      <w:r>
        <w:rPr>
          <w:color w:val="262626"/>
          <w:shd w:val="clear" w:color="auto" w:fill="FFFFFF"/>
        </w:rPr>
        <w:t xml:space="preserve"> </w:t>
      </w:r>
      <w:proofErr w:type="spellStart"/>
      <w:r>
        <w:rPr>
          <w:color w:val="262626"/>
          <w:shd w:val="clear" w:color="auto" w:fill="FFFFFF"/>
        </w:rPr>
        <w:t>Hirono</w:t>
      </w:r>
      <w:proofErr w:type="spellEnd"/>
      <w:r>
        <w:rPr>
          <w:color w:val="262626"/>
          <w:shd w:val="clear" w:color="auto" w:fill="FFFFFF"/>
        </w:rPr>
        <w:tab/>
      </w:r>
      <w:r>
        <w:rPr>
          <w:color w:val="262626"/>
          <w:shd w:val="clear" w:color="auto" w:fill="FFFFFF"/>
        </w:rPr>
        <w:tab/>
      </w:r>
      <w:r>
        <w:rPr>
          <w:color w:val="262626"/>
          <w:shd w:val="clear" w:color="auto" w:fill="FFFFFF"/>
        </w:rPr>
        <w:tab/>
      </w:r>
      <w:r>
        <w:rPr>
          <w:color w:val="262626"/>
          <w:shd w:val="clear" w:color="auto" w:fill="FFFFFF"/>
        </w:rPr>
        <w:tab/>
      </w:r>
      <w:r>
        <w:rPr>
          <w:color w:val="262626"/>
          <w:shd w:val="clear" w:color="auto" w:fill="FFFFFF"/>
        </w:rPr>
        <w:tab/>
        <w:t xml:space="preserve">Senator Brain </w:t>
      </w:r>
      <w:proofErr w:type="spellStart"/>
      <w:r>
        <w:rPr>
          <w:color w:val="262626"/>
          <w:shd w:val="clear" w:color="auto" w:fill="FFFFFF"/>
        </w:rPr>
        <w:t>Shatz</w:t>
      </w:r>
      <w:proofErr w:type="spellEnd"/>
    </w:p>
    <w:p w:rsidR="00A966FE" w:rsidRDefault="00A966FE" w:rsidP="00A966FE">
      <w:pPr>
        <w:pStyle w:val="NoSpacing"/>
        <w:rPr>
          <w:color w:val="262626"/>
          <w:shd w:val="clear" w:color="auto" w:fill="FFFFFF"/>
        </w:rPr>
      </w:pPr>
      <w:r>
        <w:rPr>
          <w:color w:val="262626"/>
          <w:shd w:val="clear" w:color="auto" w:fill="FFFFFF"/>
        </w:rPr>
        <w:t>202 224-6361 DC Office</w:t>
      </w:r>
      <w:r>
        <w:rPr>
          <w:color w:val="262626"/>
          <w:shd w:val="clear" w:color="auto" w:fill="FFFFFF"/>
        </w:rPr>
        <w:tab/>
      </w:r>
      <w:r>
        <w:rPr>
          <w:color w:val="262626"/>
          <w:shd w:val="clear" w:color="auto" w:fill="FFFFFF"/>
        </w:rPr>
        <w:tab/>
      </w:r>
      <w:r>
        <w:rPr>
          <w:color w:val="262626"/>
          <w:shd w:val="clear" w:color="auto" w:fill="FFFFFF"/>
        </w:rPr>
        <w:tab/>
      </w:r>
      <w:r>
        <w:rPr>
          <w:color w:val="262626"/>
          <w:shd w:val="clear" w:color="auto" w:fill="FFFFFF"/>
        </w:rPr>
        <w:tab/>
        <w:t>202 224-3934 DC Office</w:t>
      </w:r>
    </w:p>
    <w:p w:rsidR="00A966FE" w:rsidRDefault="00A966FE" w:rsidP="00A966FE">
      <w:pPr>
        <w:pStyle w:val="NoSpacing"/>
        <w:rPr>
          <w:color w:val="262626"/>
          <w:shd w:val="clear" w:color="auto" w:fill="FFFFFF"/>
        </w:rPr>
      </w:pPr>
      <w:r>
        <w:rPr>
          <w:color w:val="262626"/>
          <w:shd w:val="clear" w:color="auto" w:fill="FFFFFF"/>
        </w:rPr>
        <w:t>808 522-8971 Dis. Office</w:t>
      </w:r>
      <w:r>
        <w:rPr>
          <w:color w:val="262626"/>
          <w:shd w:val="clear" w:color="auto" w:fill="FFFFFF"/>
        </w:rPr>
        <w:tab/>
      </w:r>
      <w:r>
        <w:rPr>
          <w:color w:val="262626"/>
          <w:shd w:val="clear" w:color="auto" w:fill="FFFFFF"/>
        </w:rPr>
        <w:tab/>
      </w:r>
      <w:r>
        <w:rPr>
          <w:color w:val="262626"/>
          <w:shd w:val="clear" w:color="auto" w:fill="FFFFFF"/>
        </w:rPr>
        <w:tab/>
      </w:r>
      <w:r>
        <w:rPr>
          <w:color w:val="262626"/>
          <w:shd w:val="clear" w:color="auto" w:fill="FFFFFF"/>
        </w:rPr>
        <w:tab/>
        <w:t>805 523-2061 Local Office</w:t>
      </w:r>
    </w:p>
    <w:p w:rsidR="00A966FE" w:rsidRDefault="00A966FE" w:rsidP="00A966FE">
      <w:pPr>
        <w:pStyle w:val="NoSpacing"/>
        <w:jc w:val="center"/>
        <w:rPr>
          <w:color w:val="262626"/>
          <w:shd w:val="clear" w:color="auto" w:fill="FFFFFF"/>
        </w:rPr>
      </w:pPr>
    </w:p>
    <w:p w:rsidR="004E6AB3" w:rsidRDefault="00521E8B"/>
    <w:sectPr w:rsidR="004E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4F8"/>
    <w:multiLevelType w:val="multilevel"/>
    <w:tmpl w:val="10EEE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883EA4"/>
    <w:multiLevelType w:val="hybridMultilevel"/>
    <w:tmpl w:val="906C0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57C92"/>
    <w:multiLevelType w:val="multilevel"/>
    <w:tmpl w:val="73868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6B"/>
    <w:rsid w:val="00035335"/>
    <w:rsid w:val="00084173"/>
    <w:rsid w:val="000A1090"/>
    <w:rsid w:val="000A346B"/>
    <w:rsid w:val="002E0ACE"/>
    <w:rsid w:val="002E48DA"/>
    <w:rsid w:val="003C5BFB"/>
    <w:rsid w:val="003D27F0"/>
    <w:rsid w:val="004A022A"/>
    <w:rsid w:val="00521E8B"/>
    <w:rsid w:val="0054647C"/>
    <w:rsid w:val="00613892"/>
    <w:rsid w:val="00723EE4"/>
    <w:rsid w:val="00745DCD"/>
    <w:rsid w:val="009E0195"/>
    <w:rsid w:val="009E21DD"/>
    <w:rsid w:val="00A65F26"/>
    <w:rsid w:val="00A966FE"/>
    <w:rsid w:val="00AE514B"/>
    <w:rsid w:val="00C24265"/>
    <w:rsid w:val="00CB5C63"/>
    <w:rsid w:val="00CE4D89"/>
    <w:rsid w:val="00DE320D"/>
    <w:rsid w:val="00FC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Strong">
    <w:name w:val="Strong"/>
    <w:basedOn w:val="DefaultParagraphFont"/>
    <w:uiPriority w:val="22"/>
    <w:qFormat/>
    <w:rsid w:val="000A346B"/>
    <w:rPr>
      <w:b/>
      <w:bCs/>
    </w:rPr>
  </w:style>
  <w:style w:type="character" w:styleId="Hyperlink">
    <w:name w:val="Hyperlink"/>
    <w:basedOn w:val="DefaultParagraphFont"/>
    <w:uiPriority w:val="99"/>
    <w:semiHidden/>
    <w:unhideWhenUsed/>
    <w:rsid w:val="000A346B"/>
    <w:rPr>
      <w:color w:val="0000FF"/>
      <w:u w:val="single"/>
    </w:rPr>
  </w:style>
  <w:style w:type="paragraph" w:styleId="BalloonText">
    <w:name w:val="Balloon Text"/>
    <w:basedOn w:val="Normal"/>
    <w:link w:val="BalloonTextChar"/>
    <w:uiPriority w:val="99"/>
    <w:semiHidden/>
    <w:unhideWhenUsed/>
    <w:rsid w:val="00FC632E"/>
    <w:rPr>
      <w:rFonts w:ascii="Tahoma" w:hAnsi="Tahoma" w:cs="Tahoma"/>
      <w:sz w:val="16"/>
      <w:szCs w:val="16"/>
    </w:rPr>
  </w:style>
  <w:style w:type="character" w:customStyle="1" w:styleId="BalloonTextChar">
    <w:name w:val="Balloon Text Char"/>
    <w:basedOn w:val="DefaultParagraphFont"/>
    <w:link w:val="BalloonText"/>
    <w:uiPriority w:val="99"/>
    <w:semiHidden/>
    <w:rsid w:val="00FC632E"/>
    <w:rPr>
      <w:rFonts w:ascii="Tahoma" w:hAnsi="Tahoma" w:cs="Tahoma"/>
      <w:sz w:val="16"/>
      <w:szCs w:val="16"/>
    </w:rPr>
  </w:style>
  <w:style w:type="paragraph" w:styleId="NoSpacing">
    <w:name w:val="No Spacing"/>
    <w:uiPriority w:val="1"/>
    <w:qFormat/>
    <w:rsid w:val="00FC63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C632E"/>
    <w:rPr>
      <w:color w:val="800080" w:themeColor="followedHyperlink"/>
      <w:u w:val="single"/>
    </w:rPr>
  </w:style>
  <w:style w:type="character" w:styleId="Emphasis">
    <w:name w:val="Emphasis"/>
    <w:basedOn w:val="DefaultParagraphFont"/>
    <w:uiPriority w:val="20"/>
    <w:qFormat/>
    <w:rsid w:val="0054647C"/>
    <w:rPr>
      <w:i/>
      <w:iCs/>
    </w:rPr>
  </w:style>
  <w:style w:type="paragraph" w:styleId="NormalWeb">
    <w:name w:val="Normal (Web)"/>
    <w:basedOn w:val="Normal"/>
    <w:uiPriority w:val="99"/>
    <w:semiHidden/>
    <w:unhideWhenUsed/>
    <w:rsid w:val="00DE32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character" w:styleId="Strong">
    <w:name w:val="Strong"/>
    <w:basedOn w:val="DefaultParagraphFont"/>
    <w:uiPriority w:val="22"/>
    <w:qFormat/>
    <w:rsid w:val="000A346B"/>
    <w:rPr>
      <w:b/>
      <w:bCs/>
    </w:rPr>
  </w:style>
  <w:style w:type="character" w:styleId="Hyperlink">
    <w:name w:val="Hyperlink"/>
    <w:basedOn w:val="DefaultParagraphFont"/>
    <w:uiPriority w:val="99"/>
    <w:semiHidden/>
    <w:unhideWhenUsed/>
    <w:rsid w:val="000A346B"/>
    <w:rPr>
      <w:color w:val="0000FF"/>
      <w:u w:val="single"/>
    </w:rPr>
  </w:style>
  <w:style w:type="paragraph" w:styleId="BalloonText">
    <w:name w:val="Balloon Text"/>
    <w:basedOn w:val="Normal"/>
    <w:link w:val="BalloonTextChar"/>
    <w:uiPriority w:val="99"/>
    <w:semiHidden/>
    <w:unhideWhenUsed/>
    <w:rsid w:val="00FC632E"/>
    <w:rPr>
      <w:rFonts w:ascii="Tahoma" w:hAnsi="Tahoma" w:cs="Tahoma"/>
      <w:sz w:val="16"/>
      <w:szCs w:val="16"/>
    </w:rPr>
  </w:style>
  <w:style w:type="character" w:customStyle="1" w:styleId="BalloonTextChar">
    <w:name w:val="Balloon Text Char"/>
    <w:basedOn w:val="DefaultParagraphFont"/>
    <w:link w:val="BalloonText"/>
    <w:uiPriority w:val="99"/>
    <w:semiHidden/>
    <w:rsid w:val="00FC632E"/>
    <w:rPr>
      <w:rFonts w:ascii="Tahoma" w:hAnsi="Tahoma" w:cs="Tahoma"/>
      <w:sz w:val="16"/>
      <w:szCs w:val="16"/>
    </w:rPr>
  </w:style>
  <w:style w:type="paragraph" w:styleId="NoSpacing">
    <w:name w:val="No Spacing"/>
    <w:uiPriority w:val="1"/>
    <w:qFormat/>
    <w:rsid w:val="00FC632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C632E"/>
    <w:rPr>
      <w:color w:val="800080" w:themeColor="followedHyperlink"/>
      <w:u w:val="single"/>
    </w:rPr>
  </w:style>
  <w:style w:type="character" w:styleId="Emphasis">
    <w:name w:val="Emphasis"/>
    <w:basedOn w:val="DefaultParagraphFont"/>
    <w:uiPriority w:val="20"/>
    <w:qFormat/>
    <w:rsid w:val="0054647C"/>
    <w:rPr>
      <w:i/>
      <w:iCs/>
    </w:rPr>
  </w:style>
  <w:style w:type="paragraph" w:styleId="NormalWeb">
    <w:name w:val="Normal (Web)"/>
    <w:basedOn w:val="Normal"/>
    <w:uiPriority w:val="99"/>
    <w:semiHidden/>
    <w:unhideWhenUsed/>
    <w:rsid w:val="00DE32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723">
      <w:bodyDiv w:val="1"/>
      <w:marLeft w:val="0"/>
      <w:marRight w:val="0"/>
      <w:marTop w:val="0"/>
      <w:marBottom w:val="0"/>
      <w:divBdr>
        <w:top w:val="none" w:sz="0" w:space="0" w:color="auto"/>
        <w:left w:val="none" w:sz="0" w:space="0" w:color="auto"/>
        <w:bottom w:val="none" w:sz="0" w:space="0" w:color="auto"/>
        <w:right w:val="none" w:sz="0" w:space="0" w:color="auto"/>
      </w:divBdr>
    </w:div>
    <w:div w:id="18511167">
      <w:bodyDiv w:val="1"/>
      <w:marLeft w:val="0"/>
      <w:marRight w:val="0"/>
      <w:marTop w:val="0"/>
      <w:marBottom w:val="0"/>
      <w:divBdr>
        <w:top w:val="none" w:sz="0" w:space="0" w:color="auto"/>
        <w:left w:val="none" w:sz="0" w:space="0" w:color="auto"/>
        <w:bottom w:val="none" w:sz="0" w:space="0" w:color="auto"/>
        <w:right w:val="none" w:sz="0" w:space="0" w:color="auto"/>
      </w:divBdr>
    </w:div>
    <w:div w:id="255527763">
      <w:bodyDiv w:val="1"/>
      <w:marLeft w:val="0"/>
      <w:marRight w:val="0"/>
      <w:marTop w:val="0"/>
      <w:marBottom w:val="0"/>
      <w:divBdr>
        <w:top w:val="none" w:sz="0" w:space="0" w:color="auto"/>
        <w:left w:val="none" w:sz="0" w:space="0" w:color="auto"/>
        <w:bottom w:val="none" w:sz="0" w:space="0" w:color="auto"/>
        <w:right w:val="none" w:sz="0" w:space="0" w:color="auto"/>
      </w:divBdr>
    </w:div>
    <w:div w:id="300812432">
      <w:bodyDiv w:val="1"/>
      <w:marLeft w:val="0"/>
      <w:marRight w:val="0"/>
      <w:marTop w:val="0"/>
      <w:marBottom w:val="0"/>
      <w:divBdr>
        <w:top w:val="none" w:sz="0" w:space="0" w:color="auto"/>
        <w:left w:val="none" w:sz="0" w:space="0" w:color="auto"/>
        <w:bottom w:val="none" w:sz="0" w:space="0" w:color="auto"/>
        <w:right w:val="none" w:sz="0" w:space="0" w:color="auto"/>
      </w:divBdr>
    </w:div>
    <w:div w:id="722411561">
      <w:bodyDiv w:val="1"/>
      <w:marLeft w:val="0"/>
      <w:marRight w:val="0"/>
      <w:marTop w:val="0"/>
      <w:marBottom w:val="0"/>
      <w:divBdr>
        <w:top w:val="none" w:sz="0" w:space="0" w:color="auto"/>
        <w:left w:val="none" w:sz="0" w:space="0" w:color="auto"/>
        <w:bottom w:val="none" w:sz="0" w:space="0" w:color="auto"/>
        <w:right w:val="none" w:sz="0" w:space="0" w:color="auto"/>
      </w:divBdr>
    </w:div>
    <w:div w:id="913202022">
      <w:bodyDiv w:val="1"/>
      <w:marLeft w:val="0"/>
      <w:marRight w:val="0"/>
      <w:marTop w:val="0"/>
      <w:marBottom w:val="0"/>
      <w:divBdr>
        <w:top w:val="none" w:sz="0" w:space="0" w:color="auto"/>
        <w:left w:val="none" w:sz="0" w:space="0" w:color="auto"/>
        <w:bottom w:val="none" w:sz="0" w:space="0" w:color="auto"/>
        <w:right w:val="none" w:sz="0" w:space="0" w:color="auto"/>
      </w:divBdr>
    </w:div>
    <w:div w:id="1091047280">
      <w:bodyDiv w:val="1"/>
      <w:marLeft w:val="0"/>
      <w:marRight w:val="0"/>
      <w:marTop w:val="0"/>
      <w:marBottom w:val="0"/>
      <w:divBdr>
        <w:top w:val="none" w:sz="0" w:space="0" w:color="auto"/>
        <w:left w:val="none" w:sz="0" w:space="0" w:color="auto"/>
        <w:bottom w:val="none" w:sz="0" w:space="0" w:color="auto"/>
        <w:right w:val="none" w:sz="0" w:space="0" w:color="auto"/>
      </w:divBdr>
    </w:div>
    <w:div w:id="1515921755">
      <w:bodyDiv w:val="1"/>
      <w:marLeft w:val="0"/>
      <w:marRight w:val="0"/>
      <w:marTop w:val="0"/>
      <w:marBottom w:val="0"/>
      <w:divBdr>
        <w:top w:val="none" w:sz="0" w:space="0" w:color="auto"/>
        <w:left w:val="none" w:sz="0" w:space="0" w:color="auto"/>
        <w:bottom w:val="none" w:sz="0" w:space="0" w:color="auto"/>
        <w:right w:val="none" w:sz="0" w:space="0" w:color="auto"/>
      </w:divBdr>
    </w:div>
    <w:div w:id="1804688496">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us10.list-manage.com/track/click?u=9a4574228876a94c19d41644f&amp;id=cf80cbb4dc&amp;e=85e79fda58" TargetMode="External"/><Relationship Id="rId13" Type="http://schemas.openxmlformats.org/officeDocument/2006/relationships/hyperlink" Target="http://r20.rs6.net/tn.jsp?f=001j-Of-KmJm74MGkCXZhTAZ0rwE6HYFPUISSpTpO8S9SxNSIU2C4Zb1WwfteMxnEViQrBsYvjvP-wz8DgDDoj1_7r5oEFtT-Wvy23BoNPd6iqgzuZB1K7N4m9jd-Ul83fvh-naH5xVGrIrqMTPhuiSi8fyGzBmBGze7DRN3MiJ7nY_d4yrbj0ztg==&amp;c=M6Wi7b3aGAYWp52KKzkMJRpW_KXR6btNEgZk7eNPbhxVIIDRGZ4F7Q==&amp;ch=Uw0KkA8CWZGlCfj-IAW0b6LxtgWYx_1G2PeOERemC_wJhdD4t3aVqQ==" TargetMode="External"/><Relationship Id="rId18" Type="http://schemas.openxmlformats.org/officeDocument/2006/relationships/hyperlink" Target="http://www.unrefugees.org/2017/05/refugees-give-back-new-community/?utm_medium=email&amp;utm_source=u4u-update&amp;utm_campaign=US_EN_SYRIA_UPDATE_20170525&amp;utm_content=12moengagedsubs?v=2p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global.us10.list-manage.com/track/click?u=9a4574228876a94c19d41644f&amp;id=992af6752e&amp;e=85e79fda58" TargetMode="External"/><Relationship Id="rId12" Type="http://schemas.openxmlformats.org/officeDocument/2006/relationships/hyperlink" Target="http://niacouncil.us8.list-manage1.com/track/click?u=ec0d04df4f6d2288f04feee31&amp;id=c78925d313&amp;e=60c6415115" TargetMode="External"/><Relationship Id="rId17" Type="http://schemas.openxmlformats.org/officeDocument/2006/relationships/hyperlink" Target="http://www.e-activist.com/ea-action/broadcast.record.message.click.do?ea.url.id=937640&amp;ea.campaigner.email=ut1W6gYjssZlrSnns4Yo3rxCZXXMB5KH&amp;ea.campaigner.id=TyzmnwWxyu6BKFlzN0740Q==&amp;ea_broadcast_target_id=0" TargetMode="External"/><Relationship Id="rId2" Type="http://schemas.openxmlformats.org/officeDocument/2006/relationships/styles" Target="styles.xml"/><Relationship Id="rId16" Type="http://schemas.openxmlformats.org/officeDocument/2006/relationships/hyperlink" Target="http://calbudgetcenter.us9.list-manage2.com/track/click?u=17ca1da24a57bcb636baacea4&amp;id=6bfcebe491&amp;e=83159a043d" TargetMode="External"/><Relationship Id="rId20" Type="http://schemas.openxmlformats.org/officeDocument/2006/relationships/hyperlink" Target="http://www.cnbc.com/2017/05/25/federal-appeals-court-upholds-block-on-trumps-travel-ban-nbcnew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iacouncil.us8.list-manage.com/track/click?u=ec0d04df4f6d2288f04feee31&amp;id=450516b094&amp;e=60c6415115" TargetMode="External"/><Relationship Id="rId5" Type="http://schemas.openxmlformats.org/officeDocument/2006/relationships/webSettings" Target="webSettings.xml"/><Relationship Id="rId15" Type="http://schemas.openxmlformats.org/officeDocument/2006/relationships/hyperlink" Target="http://calbudgetcenter.us9.list-manage.com/track/click?u=17ca1da24a57bcb636baacea4&amp;id=835cf0dc32&amp;e=83159a043d" TargetMode="External"/><Relationship Id="rId10" Type="http://schemas.openxmlformats.org/officeDocument/2006/relationships/hyperlink" Target="http://niacouncil.us8.list-manage.com/track/click?u=ec0d04df4f6d2288f04feee31&amp;id=5f5d18760c&amp;e=60c641511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ct.one.org/call/mcommons_budget_response_sen/?t=9&amp;utm_source=email&amp;utm_medium=email&amp;akid=9001.1885623.qOm_Pc" TargetMode="External"/><Relationship Id="rId14" Type="http://schemas.openxmlformats.org/officeDocument/2006/relationships/hyperlink" Target="http://r20.rs6.net/tn.jsp?f=001j-Of-KmJm74MGkCXZhTAZ0rwE6HYFPUISSpTpO8S9SxNSIU2C4Zb1WwfteMxnEViQrBsYvjvP-wz8DgDDoj1_7r5oEFtT-Wvy23BoNPd6iqgzuZB1K7N4m9jd-Ul83fvh-naH5xVGrIrqMTPhuiSi8fyGzBmBGze7DRN3MiJ7nY_d4yrbj0ztg==&amp;c=M6Wi7b3aGAYWp52KKzkMJRpW_KXR6btNEgZk7eNPbhxVIIDRGZ4F7Q==&amp;ch=Uw0KkA8CWZGlCfj-IAW0b6LxtgWYx_1G2PeOERemC_wJhdD4t3aVq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22</cp:revision>
  <dcterms:created xsi:type="dcterms:W3CDTF">2017-05-24T15:55:00Z</dcterms:created>
  <dcterms:modified xsi:type="dcterms:W3CDTF">2017-05-29T04:01:00Z</dcterms:modified>
</cp:coreProperties>
</file>