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B89" w:rsidRDefault="003D3B89" w:rsidP="003D3B89">
      <w:pPr>
        <w:rPr>
          <w:rFonts w:ascii="Lucida Calligraphy" w:hAnsi="Lucida Calligraphy"/>
        </w:rPr>
      </w:pPr>
      <w:r>
        <w:rPr>
          <w:rFonts w:ascii="Verdana" w:hAnsi="Verdana"/>
        </w:rPr>
        <w:t xml:space="preserve">From </w:t>
      </w:r>
      <w:proofErr w:type="spellStart"/>
      <w:r>
        <w:rPr>
          <w:rFonts w:ascii="Lucida Calligraphy" w:hAnsi="Lucida Calligraphy"/>
        </w:rPr>
        <w:t>Joänne</w:t>
      </w:r>
      <w:proofErr w:type="spellEnd"/>
    </w:p>
    <w:p w:rsidR="003D3B89" w:rsidRDefault="003D3B89" w:rsidP="003D3B89">
      <w:pPr>
        <w:rPr>
          <w:rFonts w:ascii="Verdana" w:hAnsi="Verdana"/>
        </w:rPr>
      </w:pPr>
      <w:proofErr w:type="spellStart"/>
      <w:r>
        <w:rPr>
          <w:rFonts w:ascii="Verdana" w:hAnsi="Verdana"/>
        </w:rPr>
        <w:t>Joänne</w:t>
      </w:r>
      <w:proofErr w:type="spellEnd"/>
      <w:r>
        <w:rPr>
          <w:rFonts w:ascii="Verdana" w:hAnsi="Verdana"/>
        </w:rPr>
        <w:t xml:space="preserve"> </w:t>
      </w:r>
      <w:proofErr w:type="spellStart"/>
      <w:r>
        <w:rPr>
          <w:rFonts w:ascii="Verdana" w:hAnsi="Verdana"/>
        </w:rPr>
        <w:t>Tromiczak-Neid</w:t>
      </w:r>
      <w:proofErr w:type="spellEnd"/>
    </w:p>
    <w:p w:rsidR="003D3B89" w:rsidRDefault="003D3B89" w:rsidP="00930781">
      <w:pPr>
        <w:rPr>
          <w:rFonts w:ascii="Verdana" w:hAnsi="Verdana"/>
        </w:rPr>
      </w:pPr>
      <w:bookmarkStart w:id="0" w:name="_GoBack"/>
      <w:bookmarkEnd w:id="0"/>
    </w:p>
    <w:p w:rsidR="00930781" w:rsidRDefault="00930781" w:rsidP="00930781">
      <w:pPr>
        <w:rPr>
          <w:rFonts w:ascii="Verdana" w:hAnsi="Verdana"/>
        </w:rPr>
      </w:pPr>
      <w:r>
        <w:rPr>
          <w:rFonts w:ascii="Verdana" w:hAnsi="Verdana"/>
        </w:rPr>
        <w:t xml:space="preserve">I </w:t>
      </w:r>
      <w:proofErr w:type="gramStart"/>
      <w:r>
        <w:rPr>
          <w:rFonts w:ascii="Verdana" w:hAnsi="Verdana"/>
        </w:rPr>
        <w:t>was so moved</w:t>
      </w:r>
      <w:proofErr w:type="gramEnd"/>
      <w:r>
        <w:rPr>
          <w:rFonts w:ascii="Verdana" w:hAnsi="Verdana"/>
        </w:rPr>
        <w:t xml:space="preserve"> by your Living Water article in Designs that I adapted it into a Living Water Ritual.  </w:t>
      </w:r>
      <w:proofErr w:type="gramStart"/>
      <w:r>
        <w:rPr>
          <w:rFonts w:ascii="Verdana" w:hAnsi="Verdana"/>
        </w:rPr>
        <w:t>I've</w:t>
      </w:r>
      <w:proofErr w:type="gramEnd"/>
      <w:r>
        <w:rPr>
          <w:rFonts w:ascii="Verdana" w:hAnsi="Verdana"/>
        </w:rPr>
        <w:t xml:space="preserve"> attached it and have also sent it to several friends for their use during Holy Week.  One of the women has already responded saying she will use it early this week and will leave the bowl of water on a table all week to remind her to pray each time she passes by it.</w:t>
      </w:r>
    </w:p>
    <w:p w:rsidR="00930781" w:rsidRDefault="00930781" w:rsidP="00930781">
      <w:pPr>
        <w:rPr>
          <w:rFonts w:ascii="Verdana" w:hAnsi="Verdana"/>
        </w:rPr>
      </w:pPr>
      <w:r>
        <w:rPr>
          <w:rFonts w:ascii="Verdana" w:hAnsi="Verdana"/>
        </w:rPr>
        <w:t>Thank you for your inspiration.</w:t>
      </w:r>
    </w:p>
    <w:p w:rsidR="00E115C3" w:rsidRDefault="00930781" w:rsidP="003D3B89">
      <w:r>
        <w:rPr>
          <w:rFonts w:ascii="Lucida Calligraphy" w:hAnsi="Lucida Calligraphy"/>
        </w:rPr>
        <w:t> </w:t>
      </w:r>
    </w:p>
    <w:p w:rsidR="00930781" w:rsidRDefault="00930781" w:rsidP="00930781">
      <w:pPr>
        <w:rPr>
          <w:rFonts w:ascii="Verdana" w:hAnsi="Verdana"/>
          <w:sz w:val="24"/>
          <w:szCs w:val="24"/>
        </w:rPr>
      </w:pPr>
      <w:r>
        <w:rPr>
          <w:rFonts w:ascii="Verdana" w:hAnsi="Verdana"/>
          <w:sz w:val="24"/>
          <w:szCs w:val="24"/>
        </w:rPr>
        <w:t>Living Water Ritual</w:t>
      </w:r>
    </w:p>
    <w:p w:rsidR="00930781" w:rsidRDefault="00930781" w:rsidP="00930781">
      <w:pPr>
        <w:rPr>
          <w:rFonts w:ascii="Verdana" w:hAnsi="Verdana"/>
          <w:sz w:val="24"/>
          <w:szCs w:val="24"/>
        </w:rPr>
      </w:pPr>
      <w:r>
        <w:rPr>
          <w:rFonts w:ascii="Verdana" w:hAnsi="Verdana"/>
          <w:sz w:val="24"/>
          <w:szCs w:val="24"/>
        </w:rPr>
        <w:t xml:space="preserve">      Adaptation by </w:t>
      </w:r>
      <w:proofErr w:type="spellStart"/>
      <w:r>
        <w:rPr>
          <w:rFonts w:ascii="Verdana" w:hAnsi="Verdana"/>
          <w:sz w:val="24"/>
          <w:szCs w:val="24"/>
        </w:rPr>
        <w:t>Joänne</w:t>
      </w:r>
      <w:proofErr w:type="spellEnd"/>
      <w:r>
        <w:rPr>
          <w:rFonts w:ascii="Verdana" w:hAnsi="Verdana"/>
          <w:sz w:val="24"/>
          <w:szCs w:val="24"/>
        </w:rPr>
        <w:t xml:space="preserve"> </w:t>
      </w:r>
      <w:proofErr w:type="spellStart"/>
      <w:r>
        <w:rPr>
          <w:rFonts w:ascii="Verdana" w:hAnsi="Verdana"/>
          <w:sz w:val="24"/>
          <w:szCs w:val="24"/>
        </w:rPr>
        <w:t>Tromiczak-Neid</w:t>
      </w:r>
      <w:proofErr w:type="spellEnd"/>
    </w:p>
    <w:p w:rsidR="00930781" w:rsidRDefault="00930781" w:rsidP="00930781">
      <w:pPr>
        <w:rPr>
          <w:rFonts w:ascii="Verdana" w:hAnsi="Verdana"/>
          <w:sz w:val="24"/>
          <w:szCs w:val="24"/>
        </w:rPr>
      </w:pPr>
      <w:r>
        <w:rPr>
          <w:rFonts w:ascii="Verdana" w:hAnsi="Verdana"/>
          <w:sz w:val="24"/>
          <w:szCs w:val="24"/>
        </w:rPr>
        <w:tab/>
        <w:t xml:space="preserve">   </w:t>
      </w:r>
      <w:proofErr w:type="gramStart"/>
      <w:r>
        <w:rPr>
          <w:rFonts w:ascii="Verdana" w:hAnsi="Verdana"/>
          <w:sz w:val="24"/>
          <w:szCs w:val="24"/>
        </w:rPr>
        <w:t>from</w:t>
      </w:r>
      <w:proofErr w:type="gramEnd"/>
      <w:r>
        <w:rPr>
          <w:rFonts w:ascii="Verdana" w:hAnsi="Verdana"/>
          <w:sz w:val="24"/>
          <w:szCs w:val="24"/>
        </w:rPr>
        <w:t xml:space="preserve"> a longer version created by Diane Smith, CSJ (Los Angeles, CA)</w:t>
      </w:r>
    </w:p>
    <w:p w:rsidR="00930781" w:rsidRDefault="00930781" w:rsidP="00930781">
      <w:pPr>
        <w:rPr>
          <w:rFonts w:ascii="Verdana" w:hAnsi="Verdana"/>
          <w:sz w:val="24"/>
          <w:szCs w:val="24"/>
        </w:rPr>
      </w:pPr>
    </w:p>
    <w:p w:rsidR="00930781" w:rsidRDefault="00930781" w:rsidP="00930781">
      <w:pPr>
        <w:rPr>
          <w:rFonts w:ascii="Verdana" w:hAnsi="Verdana"/>
          <w:sz w:val="24"/>
          <w:szCs w:val="24"/>
        </w:rPr>
      </w:pPr>
      <w:r>
        <w:rPr>
          <w:rFonts w:ascii="Verdana" w:hAnsi="Verdana"/>
          <w:sz w:val="24"/>
          <w:szCs w:val="24"/>
        </w:rPr>
        <w:t xml:space="preserve">At the very dawn of creation, the Creator breathed on the waters, making them holy.  We know that water is essential to life; the waters of baptism birth a person into a new life.  </w:t>
      </w:r>
      <w:proofErr w:type="gramStart"/>
      <w:r>
        <w:rPr>
          <w:rFonts w:ascii="Verdana" w:hAnsi="Verdana"/>
          <w:sz w:val="24"/>
          <w:szCs w:val="24"/>
        </w:rPr>
        <w:t>And</w:t>
      </w:r>
      <w:proofErr w:type="gramEnd"/>
      <w:r>
        <w:rPr>
          <w:rFonts w:ascii="Verdana" w:hAnsi="Verdana"/>
          <w:sz w:val="24"/>
          <w:szCs w:val="24"/>
        </w:rPr>
        <w:t xml:space="preserve"> Native peoples believe that water is living and holds memories.</w:t>
      </w:r>
    </w:p>
    <w:p w:rsidR="00930781" w:rsidRDefault="00930781" w:rsidP="00930781">
      <w:pPr>
        <w:rPr>
          <w:rFonts w:ascii="Verdana" w:hAnsi="Verdana"/>
          <w:sz w:val="24"/>
          <w:szCs w:val="24"/>
        </w:rPr>
      </w:pPr>
    </w:p>
    <w:p w:rsidR="00930781" w:rsidRDefault="00930781" w:rsidP="00930781">
      <w:pPr>
        <w:rPr>
          <w:rFonts w:ascii="Verdana" w:hAnsi="Verdana"/>
          <w:sz w:val="24"/>
          <w:szCs w:val="24"/>
        </w:rPr>
      </w:pPr>
      <w:r>
        <w:rPr>
          <w:rFonts w:ascii="Verdana" w:hAnsi="Verdana"/>
          <w:sz w:val="24"/>
          <w:szCs w:val="24"/>
        </w:rPr>
        <w:t>In New Zealand the Whanganui River and in India the Ganges River have been granted legal personhood.  The Yurok Nation in California granted legal personhood to the Klamath River.   Recently Toledo, Ohio granted the legal personality of Lake Erie.</w:t>
      </w:r>
    </w:p>
    <w:p w:rsidR="00930781" w:rsidRDefault="00930781" w:rsidP="00930781">
      <w:pPr>
        <w:rPr>
          <w:rFonts w:ascii="Verdana" w:hAnsi="Verdana"/>
          <w:sz w:val="24"/>
          <w:szCs w:val="24"/>
        </w:rPr>
      </w:pPr>
    </w:p>
    <w:p w:rsidR="00930781" w:rsidRDefault="00930781" w:rsidP="00930781">
      <w:pPr>
        <w:rPr>
          <w:rFonts w:ascii="Verdana" w:hAnsi="Verdana"/>
          <w:sz w:val="24"/>
          <w:szCs w:val="24"/>
        </w:rPr>
      </w:pPr>
      <w:r>
        <w:rPr>
          <w:rFonts w:ascii="Verdana" w:hAnsi="Verdana"/>
          <w:sz w:val="24"/>
          <w:szCs w:val="24"/>
        </w:rPr>
        <w:t>With this and much more that we know about the qualities of water, we take several minutes to unite ourselves with the specialness and sacredness of water.</w:t>
      </w:r>
    </w:p>
    <w:p w:rsidR="00930781" w:rsidRDefault="00930781" w:rsidP="00930781">
      <w:pPr>
        <w:rPr>
          <w:rFonts w:ascii="Verdana" w:hAnsi="Verdana"/>
          <w:sz w:val="24"/>
          <w:szCs w:val="24"/>
        </w:rPr>
      </w:pPr>
    </w:p>
    <w:p w:rsidR="00930781" w:rsidRDefault="00930781" w:rsidP="00930781">
      <w:pPr>
        <w:rPr>
          <w:rFonts w:ascii="Verdana" w:hAnsi="Verdana"/>
          <w:sz w:val="24"/>
          <w:szCs w:val="24"/>
        </w:rPr>
      </w:pPr>
      <w:r>
        <w:rPr>
          <w:rFonts w:ascii="Verdana" w:hAnsi="Verdana"/>
          <w:sz w:val="24"/>
          <w:szCs w:val="24"/>
        </w:rPr>
        <w:t xml:space="preserve">Fill a bowl with fresh clear water.  Take a few moments to put aside any busyness, fear or blindness.  Lean toward the water.  With a calm and serene mind breathe positive and </w:t>
      </w:r>
      <w:proofErr w:type="gramStart"/>
      <w:r>
        <w:rPr>
          <w:rFonts w:ascii="Verdana" w:hAnsi="Verdana"/>
          <w:sz w:val="24"/>
          <w:szCs w:val="24"/>
        </w:rPr>
        <w:t>loving  thoughts</w:t>
      </w:r>
      <w:proofErr w:type="gramEnd"/>
      <w:r>
        <w:rPr>
          <w:rFonts w:ascii="Verdana" w:hAnsi="Verdana"/>
          <w:sz w:val="24"/>
          <w:szCs w:val="24"/>
        </w:rPr>
        <w:t xml:space="preserve"> into the water.  </w:t>
      </w:r>
    </w:p>
    <w:p w:rsidR="00930781" w:rsidRDefault="00930781" w:rsidP="00930781">
      <w:pPr>
        <w:rPr>
          <w:rFonts w:ascii="Verdana" w:hAnsi="Verdana"/>
          <w:sz w:val="24"/>
          <w:szCs w:val="24"/>
        </w:rPr>
      </w:pPr>
    </w:p>
    <w:p w:rsidR="00930781" w:rsidRDefault="00930781" w:rsidP="00930781">
      <w:pPr>
        <w:rPr>
          <w:rFonts w:ascii="Verdana" w:hAnsi="Verdana"/>
          <w:sz w:val="24"/>
          <w:szCs w:val="24"/>
        </w:rPr>
      </w:pPr>
      <w:r>
        <w:rPr>
          <w:rFonts w:ascii="Verdana" w:hAnsi="Verdana"/>
          <w:sz w:val="24"/>
          <w:szCs w:val="24"/>
        </w:rPr>
        <w:t xml:space="preserve">Ask the water to bless you, your loved ones, all of creation and the needs of our world.  With </w:t>
      </w:r>
      <w:proofErr w:type="gramStart"/>
      <w:r>
        <w:rPr>
          <w:rFonts w:ascii="Verdana" w:hAnsi="Verdana"/>
          <w:sz w:val="24"/>
          <w:szCs w:val="24"/>
        </w:rPr>
        <w:t>confidence</w:t>
      </w:r>
      <w:proofErr w:type="gramEnd"/>
      <w:r>
        <w:rPr>
          <w:rFonts w:ascii="Verdana" w:hAnsi="Verdana"/>
          <w:sz w:val="24"/>
          <w:szCs w:val="24"/>
        </w:rPr>
        <w:t xml:space="preserve"> ask the water to fill you with visions of how you can be a channel of living water to yourself, to others and for a world thirsting for healing, justice, peace and love.</w:t>
      </w:r>
    </w:p>
    <w:p w:rsidR="00930781" w:rsidRDefault="00930781" w:rsidP="00930781">
      <w:pPr>
        <w:rPr>
          <w:rFonts w:ascii="Verdana" w:hAnsi="Verdana"/>
          <w:sz w:val="24"/>
          <w:szCs w:val="24"/>
        </w:rPr>
      </w:pPr>
    </w:p>
    <w:p w:rsidR="00930781" w:rsidRDefault="00930781" w:rsidP="00930781">
      <w:pPr>
        <w:rPr>
          <w:rFonts w:ascii="Verdana" w:hAnsi="Verdana"/>
          <w:sz w:val="24"/>
          <w:szCs w:val="24"/>
        </w:rPr>
      </w:pPr>
      <w:r>
        <w:rPr>
          <w:rFonts w:ascii="Verdana" w:hAnsi="Verdana"/>
          <w:sz w:val="24"/>
          <w:szCs w:val="24"/>
        </w:rPr>
        <w:t>Bless and sprinkle yourself with the living water.  Rejoice and give thanks!</w:t>
      </w:r>
    </w:p>
    <w:p w:rsidR="00930781" w:rsidRDefault="00930781"/>
    <w:sectPr w:rsidR="00930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81"/>
    <w:rsid w:val="003D3B89"/>
    <w:rsid w:val="00930781"/>
    <w:rsid w:val="00E1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4545"/>
  <w15:chartTrackingRefBased/>
  <w15:docId w15:val="{9047ED35-C7A8-4167-85A6-B12649CE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7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1767">
      <w:bodyDiv w:val="1"/>
      <w:marLeft w:val="0"/>
      <w:marRight w:val="0"/>
      <w:marTop w:val="0"/>
      <w:marBottom w:val="0"/>
      <w:divBdr>
        <w:top w:val="none" w:sz="0" w:space="0" w:color="auto"/>
        <w:left w:val="none" w:sz="0" w:space="0" w:color="auto"/>
        <w:bottom w:val="none" w:sz="0" w:space="0" w:color="auto"/>
        <w:right w:val="none" w:sz="0" w:space="0" w:color="auto"/>
      </w:divBdr>
    </w:div>
    <w:div w:id="1566451374">
      <w:bodyDiv w:val="1"/>
      <w:marLeft w:val="0"/>
      <w:marRight w:val="0"/>
      <w:marTop w:val="0"/>
      <w:marBottom w:val="0"/>
      <w:divBdr>
        <w:top w:val="none" w:sz="0" w:space="0" w:color="auto"/>
        <w:left w:val="none" w:sz="0" w:space="0" w:color="auto"/>
        <w:bottom w:val="none" w:sz="0" w:space="0" w:color="auto"/>
        <w:right w:val="none" w:sz="0" w:space="0" w:color="auto"/>
      </w:divBdr>
    </w:div>
    <w:div w:id="20893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cp:revision>
  <dcterms:created xsi:type="dcterms:W3CDTF">2020-04-06T16:26:00Z</dcterms:created>
  <dcterms:modified xsi:type="dcterms:W3CDTF">2020-04-06T16:29:00Z</dcterms:modified>
</cp:coreProperties>
</file>